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b/>
          <w:bCs/>
          <w:sz w:val="28"/>
          <w:szCs w:val="28"/>
        </w:rPr>
      </w:pPr>
      <w:r w:rsidRPr="00252DE8">
        <w:rPr>
          <w:b/>
          <w:bCs/>
          <w:sz w:val="28"/>
          <w:szCs w:val="28"/>
        </w:rPr>
        <w:t>Формирование и развитие профессиональных компетенций педагога</w:t>
      </w:r>
    </w:p>
    <w:p w:rsid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b/>
          <w:bCs/>
          <w:sz w:val="28"/>
          <w:szCs w:val="28"/>
        </w:rPr>
      </w:pP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252DE8">
        <w:rPr>
          <w:bCs/>
          <w:i/>
          <w:sz w:val="28"/>
          <w:szCs w:val="28"/>
        </w:rPr>
        <w:t>оставила воспи</w:t>
      </w:r>
      <w:r>
        <w:rPr>
          <w:bCs/>
          <w:i/>
          <w:sz w:val="28"/>
          <w:szCs w:val="28"/>
        </w:rPr>
        <w:t>т</w:t>
      </w:r>
      <w:r w:rsidRPr="00252DE8">
        <w:rPr>
          <w:bCs/>
          <w:i/>
          <w:sz w:val="28"/>
          <w:szCs w:val="28"/>
        </w:rPr>
        <w:t>атель</w:t>
      </w:r>
    </w:p>
    <w:p w:rsidR="00252DE8" w:rsidRDefault="00252DE8" w:rsidP="00252DE8">
      <w:pPr>
        <w:pStyle w:val="western"/>
        <w:spacing w:before="0" w:beforeAutospacing="0" w:after="0" w:afterAutospacing="0"/>
        <w:ind w:firstLine="397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Ко</w:t>
      </w:r>
      <w:r w:rsidRPr="00252DE8">
        <w:rPr>
          <w:bCs/>
          <w:i/>
          <w:sz w:val="28"/>
          <w:szCs w:val="28"/>
        </w:rPr>
        <w:t>новалова Т.А.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right"/>
        <w:rPr>
          <w:i/>
          <w:sz w:val="28"/>
          <w:szCs w:val="28"/>
        </w:rPr>
      </w:pP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Исходя из современных требований, можно определить основные пути развития профессиональных компетенций педагога: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работа в методических объединениях, проблемно-творческих группах;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исследовательская, экспериментальная и проектная деятельность;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инновационная деятельность, освоение новых педагогических технологий;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 xml:space="preserve">- различные формы </w:t>
      </w:r>
      <w:proofErr w:type="spellStart"/>
      <w:r w:rsidRPr="00252DE8">
        <w:rPr>
          <w:sz w:val="28"/>
          <w:szCs w:val="28"/>
        </w:rPr>
        <w:t>психолого</w:t>
      </w:r>
      <w:proofErr w:type="spellEnd"/>
      <w:r w:rsidRPr="00252DE8">
        <w:rPr>
          <w:sz w:val="28"/>
          <w:szCs w:val="28"/>
        </w:rPr>
        <w:t xml:space="preserve"> - педагогической поддержки, как для молодых педагогов, так и для педагогов со стажем, наставничество;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открытые просмотры и взаимные посещения занятий;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-педагогические ринги - ориентирует педагогов на изучение новейших исследований в психологии и педагогике, методической литературе, способствует выявлению различных подходов к решению педагогических проблем, совершенствует навыки логического мышления и аргументации своей позиции, учит лаконичности, четкости, точности высказываний, развивает находчивость, чувство юмора;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активное участие в профессиональных конкурсах различных уровней;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обобщение собственного педагогического опыта на городских мероприятиях и в интернет - пространстве;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работа педагогов с научно-методической литературой и дидактическими материалами;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организация практических семинаров, практических занятий, всеобучи;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тренинги: личностного роста</w:t>
      </w:r>
      <w:r>
        <w:rPr>
          <w:sz w:val="28"/>
          <w:szCs w:val="28"/>
        </w:rPr>
        <w:t xml:space="preserve"> </w:t>
      </w:r>
      <w:r w:rsidRPr="00252DE8">
        <w:rPr>
          <w:sz w:val="28"/>
          <w:szCs w:val="28"/>
        </w:rPr>
        <w:t>с элементами рефлексии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Pr="00252DE8">
        <w:rPr>
          <w:sz w:val="28"/>
          <w:szCs w:val="28"/>
        </w:rPr>
        <w:t>развития креативности;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- психолого-педагогические гостиные, деловые игры, мастер – классы и др.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 xml:space="preserve"> </w:t>
      </w:r>
      <w:r w:rsidRPr="00252DE8">
        <w:rPr>
          <w:sz w:val="28"/>
          <w:szCs w:val="28"/>
        </w:rPr>
        <w:t xml:space="preserve">Но не один из перечисленных способов не будет эффективным, если педагог сам не осознает необходимость повышения собственной профессиональной компетентности. Для этого нужно создать условия, в которых педагог осознает необходимость повышения уровня своих профессиональных качеств. 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>Необходимо заметить, что формирование и развитие профессиональной компетентности, повышение уровня мастерства педагогов — приоритетное направление деятельности не только администрации ДОО, но и социально - психологической службы в целом, поскольку она занимает особое место в системе управления дошкольным учреждением и представляет важное звено в целостной системе повышения профессионализма педагогических кадров, так как, прежде всего, координирует работу ДОО в реализации ФГОС.</w:t>
      </w:r>
    </w:p>
    <w:p w:rsidR="00252DE8" w:rsidRPr="00252DE8" w:rsidRDefault="00252DE8" w:rsidP="00252DE8">
      <w:pPr>
        <w:pStyle w:val="western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252DE8">
        <w:rPr>
          <w:sz w:val="28"/>
          <w:szCs w:val="28"/>
        </w:rPr>
        <w:t xml:space="preserve">Таким образом, современному детскому саду нужен педагог, который будет не «учителем», а старшим партнером для детей, способствующим развитию личности воспитанников; педагог, способный грамотно планировать и выстраивать </w:t>
      </w:r>
      <w:proofErr w:type="spellStart"/>
      <w:r w:rsidRPr="00252DE8">
        <w:rPr>
          <w:sz w:val="28"/>
          <w:szCs w:val="28"/>
        </w:rPr>
        <w:t>воспитательно</w:t>
      </w:r>
      <w:proofErr w:type="spellEnd"/>
      <w:r w:rsidRPr="00252DE8">
        <w:rPr>
          <w:sz w:val="28"/>
          <w:szCs w:val="28"/>
        </w:rPr>
        <w:t xml:space="preserve">-образовательный процесс, ориентируясь на интересы самих детей, но при этом не бояться отойти от намеченного плана и подстраиваться под реальные ситуации; педагог, который может самостоятельно принимать решения в ситуации выбора, прогнозируя их возможные последствия, а также способный к сотрудничеству, владеющий психолого-педагогическими знаниями, </w:t>
      </w:r>
      <w:r w:rsidRPr="00252DE8">
        <w:rPr>
          <w:sz w:val="28"/>
          <w:szCs w:val="28"/>
        </w:rPr>
        <w:lastRenderedPageBreak/>
        <w:t>современными информационно-коммуникационными технологиями, способный к самообразованию и самоанализу. Чем выше уровень профессиональной компетентности педагогов, тем выше уровень качества образования в ДОУ, а грамотно построенная система интерактивных форм работы с педагогическими кадрами, - приводит не только к развитию профессиональной компетентности педагогов, но и сплачивает коллектив.</w:t>
      </w:r>
    </w:p>
    <w:p w:rsidR="002526EB" w:rsidRPr="00252DE8" w:rsidRDefault="002526EB" w:rsidP="00252DE8">
      <w:pPr>
        <w:spacing w:after="0" w:line="240" w:lineRule="auto"/>
        <w:ind w:firstLine="397"/>
        <w:jc w:val="both"/>
        <w:rPr>
          <w:sz w:val="28"/>
          <w:szCs w:val="28"/>
        </w:rPr>
      </w:pPr>
    </w:p>
    <w:sectPr w:rsidR="002526EB" w:rsidRPr="00252DE8" w:rsidSect="00252D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B7"/>
    <w:rsid w:val="002526EB"/>
    <w:rsid w:val="00252DE8"/>
    <w:rsid w:val="007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7A6C9-BF4D-4A36-856B-C18BA437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5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2019-01-29T05:02:00Z</dcterms:created>
  <dcterms:modified xsi:type="dcterms:W3CDTF">2019-01-29T05:05:00Z</dcterms:modified>
</cp:coreProperties>
</file>